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7C" w:rsidRPr="003528FF" w:rsidRDefault="0060587C" w:rsidP="0060587C">
      <w:pPr>
        <w:pStyle w:val="Ttulo1"/>
        <w:ind w:left="0"/>
        <w:jc w:val="center"/>
        <w:rPr>
          <w:spacing w:val="-3"/>
        </w:rPr>
      </w:pPr>
      <w:r w:rsidRPr="003528FF">
        <w:rPr>
          <w:spacing w:val="-4"/>
        </w:rPr>
        <w:t>JUS</w:t>
      </w:r>
      <w:r w:rsidRPr="003528FF">
        <w:rPr>
          <w:spacing w:val="-5"/>
        </w:rPr>
        <w:t>TIFI</w:t>
      </w:r>
      <w:r w:rsidRPr="003528FF">
        <w:rPr>
          <w:spacing w:val="-4"/>
        </w:rPr>
        <w:t>CA</w:t>
      </w:r>
      <w:r w:rsidRPr="003528FF">
        <w:rPr>
          <w:spacing w:val="-5"/>
        </w:rPr>
        <w:t>TIV</w:t>
      </w:r>
      <w:r w:rsidRPr="003528FF">
        <w:rPr>
          <w:spacing w:val="-4"/>
        </w:rPr>
        <w:t>AS</w:t>
      </w:r>
      <w:r w:rsidR="00464A1F" w:rsidRPr="003528FF">
        <w:rPr>
          <w:spacing w:val="-3"/>
        </w:rPr>
        <w:t xml:space="preserve"> COMPLEMENTARES</w:t>
      </w:r>
      <w:r w:rsidR="00482511">
        <w:rPr>
          <w:spacing w:val="-3"/>
        </w:rPr>
        <w:t xml:space="preserve"> E LISTA DE VERIFICAÇÃO</w:t>
      </w:r>
    </w:p>
    <w:p w:rsidR="0060587C" w:rsidRPr="00C72674" w:rsidRDefault="0060587C" w:rsidP="0060587C">
      <w:pPr>
        <w:pStyle w:val="Ttulo1"/>
        <w:ind w:left="0"/>
        <w:jc w:val="center"/>
        <w:rPr>
          <w:rFonts w:cs="Arial"/>
          <w:b w:val="0"/>
          <w:bCs w:val="0"/>
          <w:sz w:val="20"/>
          <w:szCs w:val="20"/>
        </w:rPr>
      </w:pPr>
    </w:p>
    <w:p w:rsidR="0060587C" w:rsidRDefault="0060587C" w:rsidP="00070B3D">
      <w:pPr>
        <w:spacing w:after="0" w:line="276" w:lineRule="auto"/>
        <w:rPr>
          <w:rFonts w:ascii="Arial" w:hAnsi="Arial"/>
          <w:spacing w:val="-1"/>
        </w:rPr>
      </w:pPr>
      <w:r w:rsidRPr="00C72674">
        <w:rPr>
          <w:rFonts w:ascii="Arial" w:hAnsi="Arial"/>
          <w:spacing w:val="-1"/>
        </w:rPr>
        <w:t>Órgão ou entidade</w:t>
      </w:r>
      <w:r w:rsidRPr="00C72674">
        <w:rPr>
          <w:rFonts w:ascii="Arial" w:hAnsi="Arial"/>
          <w:spacing w:val="-4"/>
        </w:rPr>
        <w:t xml:space="preserve"> </w:t>
      </w:r>
      <w:r w:rsidRPr="00C72674">
        <w:rPr>
          <w:rFonts w:ascii="Arial" w:hAnsi="Arial"/>
          <w:spacing w:val="-1"/>
        </w:rPr>
        <w:t>demandante:</w:t>
      </w:r>
    </w:p>
    <w:p w:rsidR="0060587C" w:rsidRPr="00C72674" w:rsidRDefault="0060587C" w:rsidP="00070B3D">
      <w:pPr>
        <w:spacing w:after="0" w:line="276" w:lineRule="auto"/>
        <w:rPr>
          <w:rFonts w:ascii="Arial" w:eastAsia="Arial" w:hAnsi="Arial" w:cs="Arial"/>
        </w:rPr>
      </w:pPr>
      <w:r w:rsidRPr="00C72674">
        <w:rPr>
          <w:rFonts w:ascii="Arial" w:eastAsia="Arial" w:hAnsi="Arial" w:cs="Arial"/>
          <w:bCs/>
          <w:spacing w:val="-1"/>
        </w:rPr>
        <w:t>Objeto:</w:t>
      </w:r>
      <w:r w:rsidRPr="00C72674">
        <w:rPr>
          <w:rFonts w:ascii="Arial" w:eastAsia="Arial" w:hAnsi="Arial" w:cs="Arial"/>
          <w:bCs/>
          <w:spacing w:val="-4"/>
        </w:rPr>
        <w:t xml:space="preserve"> </w:t>
      </w:r>
    </w:p>
    <w:p w:rsidR="003528FF" w:rsidRDefault="003528FF" w:rsidP="00070B3D">
      <w:pPr>
        <w:spacing w:after="0" w:line="276" w:lineRule="auto"/>
        <w:rPr>
          <w:rFonts w:ascii="Arial" w:hAnsi="Arial"/>
          <w:spacing w:val="-1"/>
        </w:rPr>
      </w:pPr>
      <w:r>
        <w:rPr>
          <w:rFonts w:ascii="Arial" w:hAnsi="Arial"/>
          <w:spacing w:val="-1"/>
        </w:rPr>
        <w:t xml:space="preserve">Sistema de Registro de Preços: </w:t>
      </w:r>
      <w:proofErr w:type="gramStart"/>
      <w:r>
        <w:rPr>
          <w:rFonts w:ascii="Arial" w:hAnsi="Arial"/>
          <w:spacing w:val="-1"/>
        </w:rPr>
        <w:t xml:space="preserve">(  </w:t>
      </w:r>
      <w:proofErr w:type="gramEnd"/>
      <w:r>
        <w:rPr>
          <w:rFonts w:ascii="Arial" w:hAnsi="Arial"/>
          <w:spacing w:val="-1"/>
        </w:rPr>
        <w:t xml:space="preserve"> ) SIM   (    ) NÃO</w:t>
      </w:r>
      <w:bookmarkStart w:id="0" w:name="_GoBack"/>
      <w:bookmarkEnd w:id="0"/>
    </w:p>
    <w:p w:rsidR="0060587C" w:rsidRDefault="0060587C" w:rsidP="00070B3D">
      <w:pPr>
        <w:spacing w:after="0" w:line="276" w:lineRule="auto"/>
        <w:rPr>
          <w:rFonts w:ascii="Arial" w:hAnsi="Arial"/>
          <w:spacing w:val="-2"/>
        </w:rPr>
      </w:pPr>
      <w:r w:rsidRPr="00C72674">
        <w:rPr>
          <w:rFonts w:ascii="Arial" w:hAnsi="Arial"/>
          <w:spacing w:val="-1"/>
        </w:rPr>
        <w:t>Protocolo</w:t>
      </w:r>
      <w:r w:rsidRPr="00C72674">
        <w:rPr>
          <w:rFonts w:ascii="Arial" w:hAnsi="Arial"/>
          <w:spacing w:val="-4"/>
        </w:rPr>
        <w:t xml:space="preserve"> </w:t>
      </w:r>
      <w:r w:rsidRPr="00C72674">
        <w:rPr>
          <w:rFonts w:ascii="Arial" w:hAnsi="Arial"/>
          <w:spacing w:val="-1"/>
        </w:rPr>
        <w:t>n.º:</w:t>
      </w:r>
      <w:r w:rsidRPr="00C72674">
        <w:rPr>
          <w:rFonts w:ascii="Arial" w:hAnsi="Arial"/>
          <w:spacing w:val="-2"/>
        </w:rPr>
        <w:t xml:space="preserve"> </w:t>
      </w:r>
    </w:p>
    <w:p w:rsidR="003528FF" w:rsidRPr="00C72674" w:rsidRDefault="003528FF" w:rsidP="003528FF">
      <w:pPr>
        <w:spacing w:after="0"/>
        <w:rPr>
          <w:rFonts w:ascii="Arial" w:eastAsia="Arial" w:hAnsi="Arial" w:cs="Arial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704"/>
        <w:gridCol w:w="6521"/>
        <w:gridCol w:w="1701"/>
      </w:tblGrid>
      <w:tr w:rsidR="00EA411C" w:rsidTr="00EA411C">
        <w:trPr>
          <w:trHeight w:val="501"/>
        </w:trPr>
        <w:tc>
          <w:tcPr>
            <w:tcW w:w="7225" w:type="dxa"/>
            <w:gridSpan w:val="2"/>
            <w:shd w:val="clear" w:color="auto" w:fill="C5E0B3" w:themeFill="accent6" w:themeFillTint="66"/>
            <w:vAlign w:val="center"/>
          </w:tcPr>
          <w:p w:rsidR="00EA411C" w:rsidRPr="00291054" w:rsidRDefault="00EA411C" w:rsidP="00EA411C">
            <w:pPr>
              <w:jc w:val="center"/>
              <w:rPr>
                <w:rFonts w:ascii="Arial" w:eastAsia="Arial" w:hAnsi="Arial" w:cs="Arial"/>
                <w:b/>
              </w:rPr>
            </w:pPr>
            <w:r w:rsidRPr="00291054">
              <w:rPr>
                <w:rFonts w:ascii="Arial" w:eastAsia="Arial" w:hAnsi="Arial" w:cs="Arial"/>
                <w:b/>
              </w:rPr>
              <w:t>Justificativa</w:t>
            </w:r>
            <w:r w:rsidR="0052021B">
              <w:rPr>
                <w:rFonts w:ascii="Arial" w:eastAsia="Arial" w:hAnsi="Arial" w:cs="Arial"/>
                <w:b/>
              </w:rPr>
              <w:t xml:space="preserve"> e Lista de Verificação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EA411C" w:rsidRPr="005A364E" w:rsidRDefault="00EA411C" w:rsidP="005A364E">
            <w:pPr>
              <w:jc w:val="center"/>
              <w:rPr>
                <w:rFonts w:ascii="Arial" w:eastAsia="Arial" w:hAnsi="Arial" w:cs="Arial"/>
                <w:b/>
              </w:rPr>
            </w:pPr>
            <w:r w:rsidRPr="005A364E">
              <w:rPr>
                <w:rFonts w:ascii="Arial" w:eastAsia="Arial" w:hAnsi="Arial" w:cs="Arial"/>
                <w:b/>
              </w:rPr>
              <w:t>Folhas</w:t>
            </w:r>
          </w:p>
        </w:tc>
      </w:tr>
      <w:tr w:rsidR="003528FF" w:rsidTr="00291054">
        <w:trPr>
          <w:trHeight w:val="564"/>
        </w:trPr>
        <w:tc>
          <w:tcPr>
            <w:tcW w:w="704" w:type="dxa"/>
            <w:vAlign w:val="center"/>
          </w:tcPr>
          <w:p w:rsidR="003528FF" w:rsidRPr="003B4B34" w:rsidRDefault="003528FF" w:rsidP="003B4B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3528FF" w:rsidRPr="00291054" w:rsidRDefault="005A364E" w:rsidP="00EA411C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Exigências de qualificação técnica</w:t>
            </w:r>
          </w:p>
        </w:tc>
        <w:tc>
          <w:tcPr>
            <w:tcW w:w="1701" w:type="dxa"/>
          </w:tcPr>
          <w:p w:rsidR="003528FF" w:rsidRDefault="003528FF" w:rsidP="003528F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528FF" w:rsidTr="00291054">
        <w:trPr>
          <w:trHeight w:val="684"/>
        </w:trPr>
        <w:tc>
          <w:tcPr>
            <w:tcW w:w="704" w:type="dxa"/>
            <w:vAlign w:val="center"/>
          </w:tcPr>
          <w:p w:rsidR="003528FF" w:rsidRPr="003B4B34" w:rsidRDefault="003528FF" w:rsidP="003B4B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5A364E" w:rsidRDefault="005A364E" w:rsidP="00EA411C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Qualificação econômico-financeira</w:t>
            </w:r>
          </w:p>
          <w:p w:rsidR="000804BA" w:rsidRPr="00291054" w:rsidRDefault="000804BA" w:rsidP="000804BA">
            <w:pPr>
              <w:jc w:val="both"/>
              <w:rPr>
                <w:rFonts w:ascii="Arial" w:eastAsia="Arial" w:hAnsi="Arial" w:cs="Arial"/>
              </w:rPr>
            </w:pPr>
            <w:r w:rsidRPr="000804BA">
              <w:rPr>
                <w:rFonts w:ascii="Arial" w:eastAsia="Arial" w:hAnsi="Arial" w:cs="Arial"/>
              </w:rPr>
              <w:t>Indicação dos índices econômico</w:t>
            </w:r>
            <w:r>
              <w:rPr>
                <w:rFonts w:ascii="Arial" w:eastAsia="Arial" w:hAnsi="Arial" w:cs="Arial"/>
              </w:rPr>
              <w:t>-</w:t>
            </w:r>
            <w:r w:rsidRPr="000804BA">
              <w:rPr>
                <w:rFonts w:ascii="Arial" w:eastAsia="Arial" w:hAnsi="Arial" w:cs="Arial"/>
              </w:rPr>
              <w:t>financeiros a serem</w:t>
            </w:r>
            <w:r>
              <w:rPr>
                <w:rFonts w:ascii="Arial" w:eastAsia="Arial" w:hAnsi="Arial" w:cs="Arial"/>
              </w:rPr>
              <w:t xml:space="preserve"> </w:t>
            </w:r>
            <w:r w:rsidRPr="000804BA">
              <w:rPr>
                <w:rFonts w:ascii="Arial" w:eastAsia="Arial" w:hAnsi="Arial" w:cs="Arial"/>
              </w:rPr>
              <w:t>exigidos das empresas no momento da habilitação.</w:t>
            </w:r>
          </w:p>
          <w:p w:rsidR="003528FF" w:rsidRPr="00291054" w:rsidRDefault="005A364E" w:rsidP="00EA411C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(justificativa 2 da minuta PGE)</w:t>
            </w:r>
          </w:p>
        </w:tc>
        <w:tc>
          <w:tcPr>
            <w:tcW w:w="1701" w:type="dxa"/>
          </w:tcPr>
          <w:p w:rsidR="003528FF" w:rsidRDefault="003528FF" w:rsidP="003528F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528FF" w:rsidTr="00291054">
        <w:trPr>
          <w:trHeight w:val="606"/>
        </w:trPr>
        <w:tc>
          <w:tcPr>
            <w:tcW w:w="704" w:type="dxa"/>
            <w:vAlign w:val="center"/>
          </w:tcPr>
          <w:p w:rsidR="003528FF" w:rsidRPr="003B4B34" w:rsidRDefault="003528FF" w:rsidP="003B4B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3528FF" w:rsidRPr="00291054" w:rsidRDefault="005A364E" w:rsidP="00EA411C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Exigência de Capital Social mínimo ou Patrimônio Líquido mínimo</w:t>
            </w:r>
          </w:p>
        </w:tc>
        <w:tc>
          <w:tcPr>
            <w:tcW w:w="1701" w:type="dxa"/>
          </w:tcPr>
          <w:p w:rsidR="003528FF" w:rsidRDefault="003528FF" w:rsidP="003528F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528FF" w:rsidTr="00291054">
        <w:trPr>
          <w:trHeight w:val="932"/>
        </w:trPr>
        <w:tc>
          <w:tcPr>
            <w:tcW w:w="704" w:type="dxa"/>
            <w:vAlign w:val="center"/>
          </w:tcPr>
          <w:p w:rsidR="003528FF" w:rsidRPr="003B4B34" w:rsidRDefault="003528FF" w:rsidP="003B4B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3528FF" w:rsidRPr="00291054" w:rsidRDefault="005A364E" w:rsidP="00EA411C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Critérios de pontuação e julgamento das propostas técnicas, nas licitações com julgamento por melhor técnica ou técnica e preço, quando couber (justificativa 3 da minuta PGE)</w:t>
            </w:r>
          </w:p>
        </w:tc>
        <w:tc>
          <w:tcPr>
            <w:tcW w:w="1701" w:type="dxa"/>
          </w:tcPr>
          <w:p w:rsidR="003528FF" w:rsidRDefault="003528FF" w:rsidP="003528F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528FF" w:rsidTr="00291054">
        <w:trPr>
          <w:trHeight w:val="744"/>
        </w:trPr>
        <w:tc>
          <w:tcPr>
            <w:tcW w:w="704" w:type="dxa"/>
            <w:vAlign w:val="center"/>
          </w:tcPr>
          <w:p w:rsidR="003528FF" w:rsidRPr="003B4B34" w:rsidRDefault="003528FF" w:rsidP="003B4B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3528FF" w:rsidRPr="00291054" w:rsidRDefault="005A364E" w:rsidP="00EA411C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Regras pertinentes à participação de empresas em consórcio (justificativa 4 da minuta PGE)</w:t>
            </w:r>
          </w:p>
        </w:tc>
        <w:tc>
          <w:tcPr>
            <w:tcW w:w="1701" w:type="dxa"/>
          </w:tcPr>
          <w:p w:rsidR="003528FF" w:rsidRDefault="003528FF" w:rsidP="003528F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528FF" w:rsidTr="00291054">
        <w:trPr>
          <w:trHeight w:val="1084"/>
        </w:trPr>
        <w:tc>
          <w:tcPr>
            <w:tcW w:w="704" w:type="dxa"/>
            <w:vAlign w:val="center"/>
          </w:tcPr>
          <w:p w:rsidR="003528FF" w:rsidRPr="003B4B34" w:rsidRDefault="003528FF" w:rsidP="003B4B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3528FF" w:rsidRPr="00291054" w:rsidRDefault="005A364E" w:rsidP="00EA411C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Opção pela contratação de mais de uma empresa ou instituição para executar o mesmo serviço, desde que essa contratação não implique perda de economia de escala (justificativa 14 da minuta PGE)</w:t>
            </w:r>
          </w:p>
        </w:tc>
        <w:tc>
          <w:tcPr>
            <w:tcW w:w="1701" w:type="dxa"/>
          </w:tcPr>
          <w:p w:rsidR="003528FF" w:rsidRDefault="003528FF" w:rsidP="003528F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528FF" w:rsidTr="00291054">
        <w:trPr>
          <w:trHeight w:val="1128"/>
        </w:trPr>
        <w:tc>
          <w:tcPr>
            <w:tcW w:w="704" w:type="dxa"/>
            <w:vAlign w:val="center"/>
          </w:tcPr>
          <w:p w:rsidR="003528FF" w:rsidRPr="003B4B34" w:rsidRDefault="003528FF" w:rsidP="003B4B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3528FF" w:rsidRPr="00291054" w:rsidRDefault="005A364E" w:rsidP="00EA411C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Proposta parcial: Para afastar a admissão de proposta parcial pelo licitante, a Administração deve justificar o prejuízo. O quantitativo mínimo deve estar previsto no Termo de Referência (justificativa 18 da minuta PGE)</w:t>
            </w:r>
          </w:p>
        </w:tc>
        <w:tc>
          <w:tcPr>
            <w:tcW w:w="1701" w:type="dxa"/>
          </w:tcPr>
          <w:p w:rsidR="003528FF" w:rsidRDefault="003528FF" w:rsidP="003528F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291054">
        <w:trPr>
          <w:trHeight w:val="974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Justificativa técnica e econômica da escolha do tipo de solução a contratar (deve integrar o ETP – inciso V, do § 1.º do art. 18, da Lei Federal n.º 14.133/2021) (justificativa 5 da minuta PGE)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291054">
        <w:trPr>
          <w:trHeight w:val="1124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Opção pelo parcelamento ou não da contratação; e Indivisibilidade do objeto licitado, ou seja, que se apresente as razões de ordem técnica/fática que subsidiam a escolha administrativa (justificativa 6 e 17 da minuta PGE)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291054">
        <w:trPr>
          <w:trHeight w:val="634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Não utilização do catálogo eletrônico de padronização (justificativa 8 da minuta PGE)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291054">
        <w:trPr>
          <w:trHeight w:val="913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Indicação de uma ou mais marcas ou modelos no caso em que a licitação envolva fornecimento de bens (justificativa 12 da minuta PGE)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291054">
        <w:trPr>
          <w:trHeight w:val="1408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Exigência de apresentação de amostra ou prova de conceito do bem no procedimento de pré-qualificação permanente, na fase de julgamento das propostas ou de lances, ou no período de vigência do contrato ou da ata de registro de preços (justificativa 13 da minuta PGE)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291054">
        <w:trPr>
          <w:trHeight w:val="645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Opção pelo caráter sigiloso do orçamento estimado da contratação (justificativa 10 da minuta PGE)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291054">
        <w:trPr>
          <w:trHeight w:val="1668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Exigência de que o contratado promova, em favor de órgão ou entidade integrante da Administração Pública ou daqueles por ela indicados a partir de processo isonômico, medidas de compensação comercial, industrial ou tecnológica ou acesso a condições vantajosas de financiamento, cumulativamente ou não (justificativa 11 da minuta PGE)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291054">
        <w:trPr>
          <w:trHeight w:val="1125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Critério de disputa utilizado (soma dos valores unitários dos itens ou valor máximo global do lote), demonstrando que o escolhido é o mais vantajoso economicamente, visando evitar jogo de planilhas (justificativa 16 da minuta PGE)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291054">
        <w:trPr>
          <w:trHeight w:val="984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Inaplicabilidade do art. 48, da Lei Complementar 123/06, porque não vantajoso, à luz do disposto no art. 120, do Decreto Estadual 10.086/2022 (justificativa 19 da minuta PGE)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9552C9">
        <w:trPr>
          <w:trHeight w:val="2613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91054">
              <w:rPr>
                <w:rFonts w:ascii="Arial" w:eastAsia="Arial" w:hAnsi="Arial" w:cs="Arial"/>
              </w:rPr>
              <w:t>Garantia de execução (do Contrato): Fica a critério da Administração exigir, ou não, a garantia, devendo justificar as razões para essa decisão, considerando os estudos preliminares e a análise de riscos feita para a contratação (justificativa 20 da minuta PGE)</w:t>
            </w:r>
          </w:p>
          <w:p w:rsidR="001A243B" w:rsidRPr="00291054" w:rsidRDefault="001A243B" w:rsidP="001A243B">
            <w:pPr>
              <w:pStyle w:val="Ttulo1"/>
              <w:ind w:hanging="677"/>
              <w:jc w:val="both"/>
              <w:outlineLvl w:val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91054">
              <w:rPr>
                <w:rFonts w:cs="Arial"/>
                <w:b w:val="0"/>
                <w:spacing w:val="-1"/>
                <w:sz w:val="20"/>
                <w:szCs w:val="20"/>
                <w:highlight w:val="lightGray"/>
              </w:rPr>
              <w:t>18.1</w:t>
            </w:r>
            <w:r w:rsidRPr="00291054">
              <w:rPr>
                <w:rFonts w:cs="Arial"/>
                <w:b w:val="0"/>
                <w:spacing w:val="-6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291054">
              <w:rPr>
                <w:rFonts w:cs="Arial"/>
                <w:b w:val="0"/>
                <w:spacing w:val="-1"/>
                <w:sz w:val="20"/>
                <w:szCs w:val="20"/>
                <w:highlight w:val="lightGray"/>
              </w:rPr>
              <w:t>Exigência</w:t>
            </w:r>
            <w:proofErr w:type="spellEnd"/>
            <w:r w:rsidRPr="00291054">
              <w:rPr>
                <w:rFonts w:cs="Arial"/>
                <w:b w:val="0"/>
                <w:spacing w:val="-6"/>
                <w:sz w:val="20"/>
                <w:szCs w:val="20"/>
                <w:highlight w:val="lightGray"/>
              </w:rPr>
              <w:t xml:space="preserve"> </w:t>
            </w:r>
            <w:r w:rsidRPr="00291054">
              <w:rPr>
                <w:rFonts w:cs="Arial"/>
                <w:b w:val="0"/>
                <w:spacing w:val="-1"/>
                <w:sz w:val="20"/>
                <w:szCs w:val="20"/>
                <w:highlight w:val="lightGray"/>
              </w:rPr>
              <w:t>de</w:t>
            </w:r>
            <w:r w:rsidRPr="00291054">
              <w:rPr>
                <w:rFonts w:cs="Arial"/>
                <w:b w:val="0"/>
                <w:spacing w:val="-6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291054">
              <w:rPr>
                <w:rFonts w:cs="Arial"/>
                <w:b w:val="0"/>
                <w:spacing w:val="-1"/>
                <w:sz w:val="20"/>
                <w:szCs w:val="20"/>
                <w:highlight w:val="lightGray"/>
              </w:rPr>
              <w:t>garantia</w:t>
            </w:r>
            <w:proofErr w:type="spellEnd"/>
            <w:r w:rsidRPr="00291054">
              <w:rPr>
                <w:rFonts w:cs="Arial"/>
                <w:b w:val="0"/>
                <w:spacing w:val="-1"/>
                <w:sz w:val="20"/>
                <w:szCs w:val="20"/>
                <w:highlight w:val="lightGray"/>
              </w:rPr>
              <w:t>:</w:t>
            </w:r>
          </w:p>
          <w:p w:rsidR="001A243B" w:rsidRPr="00291054" w:rsidRDefault="001A243B" w:rsidP="001A243B">
            <w:pPr>
              <w:pStyle w:val="Corpodetexto"/>
              <w:tabs>
                <w:tab w:val="left" w:pos="1421"/>
              </w:tabs>
              <w:spacing w:line="275" w:lineRule="auto"/>
              <w:ind w:right="37" w:hanging="677"/>
              <w:jc w:val="both"/>
              <w:rPr>
                <w:rFonts w:cs="Arial"/>
                <w:spacing w:val="8"/>
                <w:sz w:val="20"/>
                <w:szCs w:val="20"/>
              </w:rPr>
            </w:pPr>
            <w:proofErr w:type="gramStart"/>
            <w:r w:rsidRPr="00291054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291054">
              <w:rPr>
                <w:rFonts w:cs="Arial"/>
                <w:sz w:val="20"/>
                <w:szCs w:val="20"/>
              </w:rPr>
              <w:t xml:space="preserve"> )</w:t>
            </w:r>
            <w:r w:rsidRPr="00291054">
              <w:rPr>
                <w:rFonts w:cs="Arial"/>
                <w:spacing w:val="8"/>
                <w:sz w:val="20"/>
                <w:szCs w:val="20"/>
              </w:rPr>
              <w:t xml:space="preserve"> </w:t>
            </w:r>
            <w:r w:rsidRPr="00291054">
              <w:rPr>
                <w:rFonts w:cs="Arial"/>
                <w:spacing w:val="-1"/>
                <w:sz w:val="20"/>
                <w:szCs w:val="20"/>
              </w:rPr>
              <w:t>Sim.</w:t>
            </w:r>
            <w:r w:rsidRPr="00291054">
              <w:rPr>
                <w:rFonts w:cs="Arial"/>
                <w:spacing w:val="8"/>
                <w:sz w:val="20"/>
                <w:szCs w:val="20"/>
              </w:rPr>
              <w:t xml:space="preserve"> </w:t>
            </w:r>
            <w:r w:rsidRPr="00291054">
              <w:rPr>
                <w:rFonts w:cs="Arial"/>
                <w:spacing w:val="-1"/>
                <w:sz w:val="20"/>
                <w:szCs w:val="20"/>
              </w:rPr>
              <w:t>Percentual</w:t>
            </w:r>
            <w:r w:rsidRPr="00291054">
              <w:rPr>
                <w:rFonts w:cs="Arial"/>
                <w:spacing w:val="9"/>
                <w:sz w:val="20"/>
                <w:szCs w:val="20"/>
              </w:rPr>
              <w:t xml:space="preserve"> </w:t>
            </w:r>
            <w:r w:rsidRPr="00291054">
              <w:rPr>
                <w:rFonts w:cs="Arial"/>
                <w:sz w:val="20"/>
                <w:szCs w:val="20"/>
              </w:rPr>
              <w:t>a</w:t>
            </w:r>
            <w:r w:rsidRPr="00291054">
              <w:rPr>
                <w:rFonts w:cs="Arial"/>
                <w:spacing w:val="8"/>
                <w:sz w:val="20"/>
                <w:szCs w:val="20"/>
              </w:rPr>
              <w:t xml:space="preserve"> </w:t>
            </w:r>
            <w:r w:rsidRPr="00291054">
              <w:rPr>
                <w:rFonts w:cs="Arial"/>
                <w:sz w:val="20"/>
                <w:szCs w:val="20"/>
              </w:rPr>
              <w:t>ser</w:t>
            </w:r>
            <w:r w:rsidRPr="00291054">
              <w:rPr>
                <w:rFonts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291054">
              <w:rPr>
                <w:rFonts w:cs="Arial"/>
                <w:spacing w:val="-1"/>
                <w:sz w:val="20"/>
                <w:szCs w:val="20"/>
              </w:rPr>
              <w:t>exigido</w:t>
            </w:r>
            <w:proofErr w:type="spellEnd"/>
            <w:r w:rsidRPr="00291054">
              <w:rPr>
                <w:rFonts w:cs="Arial"/>
                <w:spacing w:val="16"/>
                <w:sz w:val="20"/>
                <w:szCs w:val="20"/>
              </w:rPr>
              <w:t xml:space="preserve"> </w:t>
            </w:r>
            <w:r w:rsidRPr="00291054">
              <w:rPr>
                <w:rFonts w:cs="Arial"/>
                <w:sz w:val="20"/>
                <w:szCs w:val="20"/>
              </w:rPr>
              <w:t>xx</w:t>
            </w:r>
            <w:r w:rsidRPr="00291054">
              <w:rPr>
                <w:rFonts w:cs="Arial"/>
                <w:spacing w:val="9"/>
                <w:sz w:val="20"/>
                <w:szCs w:val="20"/>
              </w:rPr>
              <w:t xml:space="preserve"> </w:t>
            </w:r>
            <w:r w:rsidRPr="00291054">
              <w:rPr>
                <w:rFonts w:cs="Arial"/>
                <w:sz w:val="20"/>
                <w:szCs w:val="20"/>
              </w:rPr>
              <w:t>%</w:t>
            </w:r>
            <w:r w:rsidRPr="00291054">
              <w:rPr>
                <w:rFonts w:cs="Arial"/>
                <w:spacing w:val="8"/>
                <w:sz w:val="20"/>
                <w:szCs w:val="20"/>
              </w:rPr>
              <w:t xml:space="preserve"> </w:t>
            </w:r>
            <w:r w:rsidRPr="00291054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291054">
              <w:rPr>
                <w:rFonts w:cs="Arial"/>
                <w:sz w:val="20"/>
                <w:szCs w:val="20"/>
              </w:rPr>
              <w:t>xxxx</w:t>
            </w:r>
            <w:proofErr w:type="spellEnd"/>
            <w:r w:rsidRPr="00291054">
              <w:rPr>
                <w:rFonts w:cs="Arial"/>
                <w:spacing w:val="8"/>
                <w:sz w:val="20"/>
                <w:szCs w:val="20"/>
              </w:rPr>
              <w:t xml:space="preserve"> </w:t>
            </w:r>
            <w:r w:rsidRPr="00291054">
              <w:rPr>
                <w:rFonts w:cs="Arial"/>
                <w:spacing w:val="-1"/>
                <w:sz w:val="20"/>
                <w:szCs w:val="20"/>
              </w:rPr>
              <w:t>por</w:t>
            </w:r>
            <w:r w:rsidRPr="00291054">
              <w:rPr>
                <w:rFonts w:cs="Arial"/>
                <w:spacing w:val="9"/>
                <w:sz w:val="20"/>
                <w:szCs w:val="20"/>
              </w:rPr>
              <w:t xml:space="preserve"> </w:t>
            </w:r>
            <w:r w:rsidRPr="00291054">
              <w:rPr>
                <w:rFonts w:cs="Arial"/>
                <w:spacing w:val="-1"/>
                <w:sz w:val="20"/>
                <w:szCs w:val="20"/>
              </w:rPr>
              <w:t>cento).</w:t>
            </w:r>
          </w:p>
          <w:p w:rsidR="001A243B" w:rsidRPr="00291054" w:rsidRDefault="001A243B" w:rsidP="001A243B">
            <w:pPr>
              <w:pStyle w:val="Corpodetexto"/>
              <w:tabs>
                <w:tab w:val="left" w:pos="1421"/>
              </w:tabs>
              <w:spacing w:line="275" w:lineRule="auto"/>
              <w:ind w:right="179" w:hanging="385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291054">
              <w:rPr>
                <w:rFonts w:cs="Arial"/>
                <w:spacing w:val="-1"/>
                <w:sz w:val="20"/>
                <w:szCs w:val="20"/>
              </w:rPr>
              <w:t>Prazo</w:t>
            </w:r>
            <w:proofErr w:type="spellEnd"/>
            <w:r w:rsidRPr="00291054">
              <w:rPr>
                <w:rFonts w:cs="Arial"/>
                <w:spacing w:val="9"/>
                <w:sz w:val="20"/>
                <w:szCs w:val="20"/>
              </w:rPr>
              <w:t xml:space="preserve"> </w:t>
            </w:r>
            <w:r w:rsidRPr="00291054">
              <w:rPr>
                <w:rFonts w:cs="Arial"/>
                <w:spacing w:val="-1"/>
                <w:sz w:val="20"/>
                <w:szCs w:val="20"/>
              </w:rPr>
              <w:t>para</w:t>
            </w:r>
            <w:r w:rsidRPr="00291054">
              <w:rPr>
                <w:rFonts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91054">
              <w:rPr>
                <w:rFonts w:cs="Arial"/>
                <w:spacing w:val="-1"/>
                <w:sz w:val="20"/>
                <w:szCs w:val="20"/>
              </w:rPr>
              <w:t>apresentar</w:t>
            </w:r>
            <w:proofErr w:type="spellEnd"/>
            <w:r w:rsidRPr="00291054">
              <w:rPr>
                <w:rFonts w:cs="Arial"/>
                <w:spacing w:val="9"/>
                <w:sz w:val="20"/>
                <w:szCs w:val="20"/>
              </w:rPr>
              <w:t xml:space="preserve"> </w:t>
            </w:r>
            <w:r w:rsidRPr="00291054">
              <w:rPr>
                <w:rFonts w:cs="Arial"/>
                <w:sz w:val="20"/>
                <w:szCs w:val="20"/>
              </w:rPr>
              <w:t>a</w:t>
            </w:r>
            <w:r w:rsidRPr="00291054">
              <w:rPr>
                <w:rFonts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91054">
              <w:rPr>
                <w:rFonts w:cs="Arial"/>
                <w:spacing w:val="-1"/>
                <w:sz w:val="20"/>
                <w:szCs w:val="20"/>
              </w:rPr>
              <w:t>garantia</w:t>
            </w:r>
            <w:proofErr w:type="spellEnd"/>
            <w:r w:rsidRPr="00291054">
              <w:rPr>
                <w:rFonts w:cs="Arial"/>
                <w:spacing w:val="-1"/>
                <w:sz w:val="20"/>
                <w:szCs w:val="20"/>
              </w:rPr>
              <w:t>:</w:t>
            </w:r>
            <w:r w:rsidRPr="00291054">
              <w:rPr>
                <w:rFonts w:cs="Arial"/>
                <w:sz w:val="20"/>
                <w:szCs w:val="20"/>
              </w:rPr>
              <w:t xml:space="preserve"> (xxx)</w:t>
            </w:r>
            <w:r w:rsidRPr="00291054">
              <w:rPr>
                <w:rFonts w:cs="Arial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291054">
              <w:rPr>
                <w:rFonts w:cs="Arial"/>
                <w:spacing w:val="-1"/>
                <w:sz w:val="20"/>
                <w:szCs w:val="20"/>
              </w:rPr>
              <w:t>dias</w:t>
            </w:r>
            <w:proofErr w:type="spellEnd"/>
            <w:r w:rsidRPr="00291054">
              <w:rPr>
                <w:rFonts w:cs="Arial"/>
                <w:spacing w:val="-1"/>
                <w:sz w:val="20"/>
                <w:szCs w:val="20"/>
              </w:rPr>
              <w:t>.</w:t>
            </w:r>
          </w:p>
          <w:p w:rsidR="001A243B" w:rsidRDefault="001A243B" w:rsidP="001A243B">
            <w:pPr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43B" w:rsidRPr="00291054" w:rsidRDefault="001A243B" w:rsidP="001A243B">
            <w:pPr>
              <w:ind w:firstLine="459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gramStart"/>
            <w:r w:rsidRPr="00291054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291054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291054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291054">
              <w:rPr>
                <w:rFonts w:ascii="Arial" w:hAnsi="Arial" w:cs="Arial"/>
                <w:spacing w:val="-1"/>
                <w:sz w:val="20"/>
                <w:szCs w:val="20"/>
              </w:rPr>
              <w:t xml:space="preserve"> Não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291054">
        <w:trPr>
          <w:trHeight w:val="914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Garantia   contratual   dos   bens:</w:t>
            </w:r>
            <w:r w:rsidRPr="00291054">
              <w:rPr>
                <w:rFonts w:ascii="Arial" w:eastAsia="Arial" w:hAnsi="Arial" w:cs="Arial"/>
              </w:rPr>
              <w:tab/>
              <w:t>Justificar   a   exigência   de   garantia   estendida   dos bens/serviços e o prazo estabelecido (justificativa 21 da minuta PGE)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291054">
        <w:trPr>
          <w:trHeight w:val="652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Justificativa quanto à aquisição com Contrato ou Nota de Empenho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291054">
        <w:trPr>
          <w:trHeight w:val="702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O prazo contratual, bem como, o índice de reajuste do contrato, se for o caso (justificativa 23 da minuta PGE)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291054">
        <w:trPr>
          <w:trHeight w:val="469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Justificativa quanto à classificação do objeto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291054">
        <w:trPr>
          <w:trHeight w:val="897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Substituição documentação relativa à qualificação técnico-profissional e técnico- operacional (Art. 67, §3º, Lei 14.133/2021) (justificativa 25 da minuta PGE)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291054">
        <w:trPr>
          <w:trHeight w:val="681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Justificativa para a Adoção ou Não Adoção do Sistema de Registro de Preços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9552C9">
        <w:trPr>
          <w:trHeight w:val="715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E06D3E" w:rsidP="001A24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 e</w:t>
            </w:r>
            <w:r w:rsidR="001A243B" w:rsidRPr="00291054">
              <w:rPr>
                <w:rFonts w:ascii="Arial" w:eastAsia="Arial" w:hAnsi="Arial" w:cs="Arial"/>
              </w:rPr>
              <w:t>m caso de alteração no texto da Minuta Padronizada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9552C9">
        <w:trPr>
          <w:trHeight w:val="569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Locais de Entrega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291054">
        <w:trPr>
          <w:trHeight w:val="1159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291054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291054">
              <w:rPr>
                <w:rFonts w:ascii="Arial" w:eastAsia="Arial" w:hAnsi="Arial" w:cs="Arial"/>
              </w:rPr>
              <w:t>Justificativa da metodologia de pesquisa de preços utilizada; escolha de fornecedores utilizados na pesquisa direta com os fornecedores; e do preço máximo adotado. (justificativa 9 da minuta PGE)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2C9" w:rsidTr="00070B3D">
        <w:trPr>
          <w:trHeight w:val="1000"/>
        </w:trPr>
        <w:tc>
          <w:tcPr>
            <w:tcW w:w="704" w:type="dxa"/>
            <w:vAlign w:val="center"/>
          </w:tcPr>
          <w:p w:rsidR="009552C9" w:rsidRPr="003B4B34" w:rsidRDefault="009552C9" w:rsidP="004825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9552C9" w:rsidRPr="00725E5D" w:rsidRDefault="009552C9" w:rsidP="00482511">
            <w:pPr>
              <w:jc w:val="both"/>
              <w:rPr>
                <w:rFonts w:ascii="Arial" w:eastAsia="Arial" w:hAnsi="Arial" w:cs="Arial"/>
              </w:rPr>
            </w:pPr>
            <w:r w:rsidRPr="00725E5D">
              <w:rPr>
                <w:rFonts w:ascii="Arial" w:eastAsia="Arial" w:hAnsi="Arial" w:cs="Arial"/>
              </w:rPr>
              <w:t>Foi realizada ampla pesquisa de preços praticados pelo mercado do ramo do objeto a ser contratado baseada em critérios aceitáveis observando-se o contido no Decreto n.º 10.086/2022?</w:t>
            </w:r>
          </w:p>
        </w:tc>
        <w:tc>
          <w:tcPr>
            <w:tcW w:w="1701" w:type="dxa"/>
          </w:tcPr>
          <w:p w:rsidR="009552C9" w:rsidRDefault="009552C9" w:rsidP="0048251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82511" w:rsidTr="00070B3D">
        <w:trPr>
          <w:trHeight w:val="1000"/>
        </w:trPr>
        <w:tc>
          <w:tcPr>
            <w:tcW w:w="704" w:type="dxa"/>
            <w:vAlign w:val="center"/>
          </w:tcPr>
          <w:p w:rsidR="00482511" w:rsidRPr="003B4B34" w:rsidRDefault="00482511" w:rsidP="004825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482511" w:rsidRPr="00725E5D" w:rsidRDefault="00482511" w:rsidP="00482511">
            <w:pPr>
              <w:jc w:val="both"/>
              <w:rPr>
                <w:rFonts w:ascii="Arial" w:eastAsia="Arial" w:hAnsi="Arial" w:cs="Arial"/>
              </w:rPr>
            </w:pPr>
            <w:r w:rsidRPr="00725E5D">
              <w:rPr>
                <w:rFonts w:ascii="Arial" w:eastAsia="Arial" w:hAnsi="Arial" w:cs="Arial"/>
              </w:rPr>
              <w:t>Em caso de não ser registro de preços, consta a indicação do recurso orçamentário próprio para a despesa e da respectiva rubrica?</w:t>
            </w:r>
          </w:p>
        </w:tc>
        <w:tc>
          <w:tcPr>
            <w:tcW w:w="1701" w:type="dxa"/>
          </w:tcPr>
          <w:p w:rsidR="00482511" w:rsidRDefault="00482511" w:rsidP="0048251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70B3D" w:rsidTr="00070B3D">
        <w:trPr>
          <w:trHeight w:val="1127"/>
        </w:trPr>
        <w:tc>
          <w:tcPr>
            <w:tcW w:w="704" w:type="dxa"/>
            <w:vAlign w:val="center"/>
          </w:tcPr>
          <w:p w:rsidR="00070B3D" w:rsidRPr="003B4B34" w:rsidRDefault="00070B3D" w:rsidP="004825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070B3D" w:rsidRPr="00725E5D" w:rsidRDefault="00070B3D" w:rsidP="00482511">
            <w:pPr>
              <w:jc w:val="both"/>
              <w:rPr>
                <w:rFonts w:ascii="Arial" w:eastAsia="Arial" w:hAnsi="Arial" w:cs="Arial"/>
              </w:rPr>
            </w:pPr>
            <w:r w:rsidRPr="00725E5D">
              <w:rPr>
                <w:rFonts w:ascii="Arial" w:eastAsia="Arial" w:hAnsi="Arial" w:cs="Arial"/>
              </w:rPr>
              <w:t>Se for o caso, consta a estimativa do impacto orçamentário financeiro da despesa prevista no art.</w:t>
            </w:r>
            <w:proofErr w:type="gramStart"/>
            <w:r w:rsidRPr="00725E5D">
              <w:rPr>
                <w:rFonts w:ascii="Arial" w:eastAsia="Arial" w:hAnsi="Arial" w:cs="Arial"/>
              </w:rPr>
              <w:t>16,I</w:t>
            </w:r>
            <w:proofErr w:type="gramEnd"/>
            <w:r w:rsidRPr="00725E5D">
              <w:rPr>
                <w:rFonts w:ascii="Arial" w:eastAsia="Arial" w:hAnsi="Arial" w:cs="Arial"/>
              </w:rPr>
              <w:t>, da LC 101/2000 e a declaração prevista no inc. II, na hipótese da despesa incidir no caput do art.16?</w:t>
            </w:r>
          </w:p>
        </w:tc>
        <w:tc>
          <w:tcPr>
            <w:tcW w:w="1701" w:type="dxa"/>
          </w:tcPr>
          <w:p w:rsidR="00070B3D" w:rsidRDefault="00070B3D" w:rsidP="0048251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2C9" w:rsidTr="001A243B">
        <w:trPr>
          <w:trHeight w:val="699"/>
        </w:trPr>
        <w:tc>
          <w:tcPr>
            <w:tcW w:w="704" w:type="dxa"/>
            <w:vAlign w:val="center"/>
          </w:tcPr>
          <w:p w:rsidR="009552C9" w:rsidRPr="003B4B34" w:rsidRDefault="009552C9" w:rsidP="004825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9552C9" w:rsidRPr="00725E5D" w:rsidRDefault="009552C9" w:rsidP="00482511">
            <w:pPr>
              <w:jc w:val="both"/>
              <w:rPr>
                <w:rFonts w:ascii="Arial" w:eastAsia="Arial" w:hAnsi="Arial" w:cs="Arial"/>
              </w:rPr>
            </w:pPr>
            <w:r w:rsidRPr="00725E5D">
              <w:rPr>
                <w:rFonts w:ascii="Arial" w:eastAsia="Arial" w:hAnsi="Arial" w:cs="Arial"/>
              </w:rPr>
              <w:t>Estudo Técnico Preliminar</w:t>
            </w:r>
          </w:p>
        </w:tc>
        <w:tc>
          <w:tcPr>
            <w:tcW w:w="1701" w:type="dxa"/>
          </w:tcPr>
          <w:p w:rsidR="009552C9" w:rsidRDefault="009552C9" w:rsidP="0048251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82511" w:rsidTr="001A243B">
        <w:trPr>
          <w:trHeight w:val="699"/>
        </w:trPr>
        <w:tc>
          <w:tcPr>
            <w:tcW w:w="704" w:type="dxa"/>
            <w:vAlign w:val="center"/>
          </w:tcPr>
          <w:p w:rsidR="00482511" w:rsidRPr="003B4B34" w:rsidRDefault="00482511" w:rsidP="004825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482511" w:rsidRPr="00725E5D" w:rsidRDefault="009552C9" w:rsidP="00482511">
            <w:pPr>
              <w:jc w:val="both"/>
              <w:rPr>
                <w:rFonts w:ascii="Arial" w:eastAsia="Arial" w:hAnsi="Arial" w:cs="Arial"/>
              </w:rPr>
            </w:pPr>
            <w:r w:rsidRPr="00725E5D">
              <w:rPr>
                <w:rFonts w:ascii="Arial" w:eastAsia="Arial" w:hAnsi="Arial" w:cs="Arial"/>
              </w:rPr>
              <w:t>Consta justificativa para a ausência dos itens não obrigatórios dos Estudos Técnicos Preliminares?</w:t>
            </w:r>
          </w:p>
        </w:tc>
        <w:tc>
          <w:tcPr>
            <w:tcW w:w="1701" w:type="dxa"/>
          </w:tcPr>
          <w:p w:rsidR="00482511" w:rsidRDefault="00482511" w:rsidP="0048251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82511" w:rsidTr="001A243B">
        <w:trPr>
          <w:trHeight w:val="699"/>
        </w:trPr>
        <w:tc>
          <w:tcPr>
            <w:tcW w:w="704" w:type="dxa"/>
            <w:vAlign w:val="center"/>
          </w:tcPr>
          <w:p w:rsidR="00482511" w:rsidRPr="003B4B34" w:rsidRDefault="00482511" w:rsidP="004825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482511" w:rsidRPr="00725E5D" w:rsidRDefault="00482511" w:rsidP="00482511">
            <w:pPr>
              <w:jc w:val="both"/>
              <w:rPr>
                <w:rFonts w:ascii="Arial" w:eastAsia="Arial" w:hAnsi="Arial" w:cs="Arial"/>
              </w:rPr>
            </w:pPr>
            <w:r w:rsidRPr="00725E5D">
              <w:rPr>
                <w:rFonts w:ascii="Arial" w:eastAsia="Arial" w:hAnsi="Arial" w:cs="Arial"/>
              </w:rPr>
              <w:t>Aprovação do Estudo Técnico Preliminar</w:t>
            </w:r>
          </w:p>
        </w:tc>
        <w:tc>
          <w:tcPr>
            <w:tcW w:w="1701" w:type="dxa"/>
          </w:tcPr>
          <w:p w:rsidR="00482511" w:rsidRDefault="00482511" w:rsidP="0048251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82511" w:rsidTr="009552C9">
        <w:trPr>
          <w:trHeight w:val="877"/>
        </w:trPr>
        <w:tc>
          <w:tcPr>
            <w:tcW w:w="704" w:type="dxa"/>
            <w:vAlign w:val="center"/>
          </w:tcPr>
          <w:p w:rsidR="00482511" w:rsidRPr="003B4B34" w:rsidRDefault="00482511" w:rsidP="004825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482511" w:rsidRPr="00725E5D" w:rsidRDefault="00482511" w:rsidP="00482511">
            <w:pPr>
              <w:jc w:val="both"/>
              <w:rPr>
                <w:rFonts w:ascii="Arial" w:eastAsia="Arial" w:hAnsi="Arial" w:cs="Arial"/>
              </w:rPr>
            </w:pPr>
            <w:r w:rsidRPr="00725E5D">
              <w:rPr>
                <w:rFonts w:ascii="Arial" w:eastAsia="Arial" w:hAnsi="Arial" w:cs="Arial"/>
              </w:rPr>
              <w:t xml:space="preserve">O objeto está contemplado no Plano de Contratações Anual </w:t>
            </w:r>
            <w:proofErr w:type="spellStart"/>
            <w:r w:rsidRPr="00725E5D">
              <w:rPr>
                <w:rFonts w:ascii="Arial" w:eastAsia="Arial" w:hAnsi="Arial" w:cs="Arial"/>
              </w:rPr>
              <w:t>PCA-e</w:t>
            </w:r>
            <w:proofErr w:type="spellEnd"/>
            <w:r w:rsidR="00070B3D" w:rsidRPr="00725E5D">
              <w:rPr>
                <w:rFonts w:ascii="Arial" w:eastAsia="Arial" w:hAnsi="Arial" w:cs="Arial"/>
              </w:rPr>
              <w:t xml:space="preserve"> </w:t>
            </w:r>
            <w:r w:rsidR="009552C9" w:rsidRPr="00725E5D">
              <w:rPr>
                <w:rFonts w:ascii="Arial" w:eastAsia="Arial" w:hAnsi="Arial" w:cs="Arial"/>
              </w:rPr>
              <w:t xml:space="preserve">de acordo ao Decreto 10.086/2022 </w:t>
            </w:r>
            <w:r w:rsidR="00070B3D" w:rsidRPr="00725E5D">
              <w:rPr>
                <w:rFonts w:ascii="Arial" w:eastAsia="Arial" w:hAnsi="Arial" w:cs="Arial"/>
              </w:rPr>
              <w:t>(indica</w:t>
            </w:r>
            <w:r w:rsidR="009552C9" w:rsidRPr="00725E5D">
              <w:rPr>
                <w:rFonts w:ascii="Arial" w:eastAsia="Arial" w:hAnsi="Arial" w:cs="Arial"/>
              </w:rPr>
              <w:t>ção</w:t>
            </w:r>
            <w:r w:rsidR="00070B3D" w:rsidRPr="00725E5D">
              <w:rPr>
                <w:rFonts w:ascii="Arial" w:eastAsia="Arial" w:hAnsi="Arial" w:cs="Arial"/>
              </w:rPr>
              <w:t xml:space="preserve"> tanto no ETP quanto no TR)</w:t>
            </w:r>
          </w:p>
        </w:tc>
        <w:tc>
          <w:tcPr>
            <w:tcW w:w="1701" w:type="dxa"/>
          </w:tcPr>
          <w:p w:rsidR="00482511" w:rsidRDefault="00482511" w:rsidP="0048251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82511" w:rsidTr="009552C9">
        <w:trPr>
          <w:trHeight w:val="585"/>
        </w:trPr>
        <w:tc>
          <w:tcPr>
            <w:tcW w:w="704" w:type="dxa"/>
            <w:vAlign w:val="center"/>
          </w:tcPr>
          <w:p w:rsidR="00482511" w:rsidRPr="003B4B34" w:rsidRDefault="00482511" w:rsidP="004825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482511" w:rsidRPr="00725E5D" w:rsidRDefault="00482511" w:rsidP="00482511">
            <w:pPr>
              <w:jc w:val="both"/>
              <w:rPr>
                <w:rFonts w:ascii="Arial" w:eastAsia="Arial" w:hAnsi="Arial" w:cs="Arial"/>
              </w:rPr>
            </w:pPr>
            <w:r w:rsidRPr="00725E5D">
              <w:rPr>
                <w:rFonts w:ascii="Arial" w:eastAsia="Arial" w:hAnsi="Arial" w:cs="Arial"/>
              </w:rPr>
              <w:t>Análise de Riscos</w:t>
            </w:r>
          </w:p>
        </w:tc>
        <w:tc>
          <w:tcPr>
            <w:tcW w:w="1701" w:type="dxa"/>
          </w:tcPr>
          <w:p w:rsidR="00482511" w:rsidRDefault="00482511" w:rsidP="0048251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82511" w:rsidTr="009552C9">
        <w:trPr>
          <w:trHeight w:val="551"/>
        </w:trPr>
        <w:tc>
          <w:tcPr>
            <w:tcW w:w="704" w:type="dxa"/>
            <w:vAlign w:val="center"/>
          </w:tcPr>
          <w:p w:rsidR="00482511" w:rsidRPr="003B4B34" w:rsidRDefault="00482511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482511" w:rsidRPr="00725E5D" w:rsidRDefault="00482511" w:rsidP="001A243B">
            <w:pPr>
              <w:jc w:val="both"/>
              <w:rPr>
                <w:rFonts w:ascii="Arial" w:eastAsia="Arial" w:hAnsi="Arial" w:cs="Arial"/>
              </w:rPr>
            </w:pPr>
            <w:r w:rsidRPr="00725E5D">
              <w:rPr>
                <w:rFonts w:ascii="Arial" w:eastAsia="Arial" w:hAnsi="Arial" w:cs="Arial"/>
              </w:rPr>
              <w:t>Mapa de preços</w:t>
            </w:r>
          </w:p>
        </w:tc>
        <w:tc>
          <w:tcPr>
            <w:tcW w:w="1701" w:type="dxa"/>
          </w:tcPr>
          <w:p w:rsidR="00482511" w:rsidRDefault="00482511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9552C9">
        <w:trPr>
          <w:trHeight w:val="572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725E5D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725E5D">
              <w:rPr>
                <w:rFonts w:ascii="Arial" w:eastAsia="Arial" w:hAnsi="Arial" w:cs="Arial"/>
              </w:rPr>
              <w:t>Termo de Referência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A243B" w:rsidTr="001A243B">
        <w:trPr>
          <w:trHeight w:val="694"/>
        </w:trPr>
        <w:tc>
          <w:tcPr>
            <w:tcW w:w="704" w:type="dxa"/>
            <w:vAlign w:val="center"/>
          </w:tcPr>
          <w:p w:rsidR="001A243B" w:rsidRPr="003B4B34" w:rsidRDefault="001A243B" w:rsidP="001A24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1A243B" w:rsidRPr="00725E5D" w:rsidRDefault="001A243B" w:rsidP="001A243B">
            <w:pPr>
              <w:jc w:val="both"/>
              <w:rPr>
                <w:rFonts w:ascii="Arial" w:eastAsia="Arial" w:hAnsi="Arial" w:cs="Arial"/>
              </w:rPr>
            </w:pPr>
            <w:r w:rsidRPr="00725E5D">
              <w:rPr>
                <w:rFonts w:ascii="Arial" w:eastAsia="Arial" w:hAnsi="Arial" w:cs="Arial"/>
              </w:rPr>
              <w:t xml:space="preserve">Aprovação </w:t>
            </w:r>
            <w:r w:rsidR="002868A6" w:rsidRPr="00725E5D">
              <w:rPr>
                <w:rFonts w:ascii="Arial" w:eastAsia="Arial" w:hAnsi="Arial" w:cs="Arial"/>
              </w:rPr>
              <w:t xml:space="preserve">motivada </w:t>
            </w:r>
            <w:r w:rsidRPr="00725E5D">
              <w:rPr>
                <w:rFonts w:ascii="Arial" w:eastAsia="Arial" w:hAnsi="Arial" w:cs="Arial"/>
              </w:rPr>
              <w:t xml:space="preserve">do Termo de Referência </w:t>
            </w:r>
            <w:r w:rsidR="002868A6" w:rsidRPr="00725E5D">
              <w:rPr>
                <w:rFonts w:ascii="Arial" w:eastAsia="Arial" w:hAnsi="Arial" w:cs="Arial"/>
              </w:rPr>
              <w:t>(§3º art.19 Decreto Estadual 10.086/2022.</w:t>
            </w:r>
          </w:p>
        </w:tc>
        <w:tc>
          <w:tcPr>
            <w:tcW w:w="1701" w:type="dxa"/>
          </w:tcPr>
          <w:p w:rsidR="001A243B" w:rsidRDefault="001A243B" w:rsidP="001A243B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E541B" w:rsidRDefault="001E541B" w:rsidP="00070B3D">
      <w:pPr>
        <w:pStyle w:val="Ttulo1"/>
        <w:spacing w:line="276" w:lineRule="auto"/>
        <w:ind w:left="360"/>
        <w:jc w:val="both"/>
        <w:rPr>
          <w:rFonts w:cs="Arial"/>
          <w:spacing w:val="-1"/>
        </w:rPr>
      </w:pPr>
    </w:p>
    <w:p w:rsidR="00653B16" w:rsidRPr="00EA411C" w:rsidRDefault="00653B16" w:rsidP="00070B3D">
      <w:pPr>
        <w:pStyle w:val="Ttulo1"/>
        <w:spacing w:line="276" w:lineRule="auto"/>
        <w:ind w:left="360"/>
        <w:jc w:val="both"/>
        <w:rPr>
          <w:rFonts w:cs="Arial"/>
          <w:spacing w:val="-1"/>
        </w:rPr>
      </w:pPr>
      <w:proofErr w:type="spellStart"/>
      <w:r w:rsidRPr="00EA411C">
        <w:rPr>
          <w:rFonts w:cs="Arial"/>
          <w:spacing w:val="-1"/>
        </w:rPr>
        <w:t>Assinatura</w:t>
      </w:r>
      <w:proofErr w:type="spellEnd"/>
      <w:r w:rsidRPr="00EA411C">
        <w:rPr>
          <w:rFonts w:cs="Arial"/>
          <w:spacing w:val="-1"/>
        </w:rPr>
        <w:t xml:space="preserve"> do </w:t>
      </w:r>
      <w:proofErr w:type="spellStart"/>
      <w:r w:rsidRPr="00EA411C">
        <w:rPr>
          <w:rFonts w:cs="Arial"/>
          <w:spacing w:val="-1"/>
        </w:rPr>
        <w:t>agente</w:t>
      </w:r>
      <w:proofErr w:type="spellEnd"/>
      <w:r w:rsidRPr="00EA411C">
        <w:rPr>
          <w:rFonts w:cs="Arial"/>
          <w:spacing w:val="-1"/>
        </w:rPr>
        <w:t xml:space="preserve"> </w:t>
      </w:r>
      <w:proofErr w:type="spellStart"/>
      <w:r w:rsidRPr="00EA411C">
        <w:rPr>
          <w:rFonts w:cs="Arial"/>
          <w:spacing w:val="-1"/>
        </w:rPr>
        <w:t>responsável</w:t>
      </w:r>
      <w:proofErr w:type="spellEnd"/>
      <w:r w:rsidRPr="00EA411C">
        <w:rPr>
          <w:rFonts w:cs="Arial"/>
          <w:spacing w:val="-1"/>
        </w:rPr>
        <w:t xml:space="preserve"> pela </w:t>
      </w:r>
      <w:proofErr w:type="spellStart"/>
      <w:r w:rsidRPr="00EA411C">
        <w:rPr>
          <w:rFonts w:cs="Arial"/>
          <w:spacing w:val="-1"/>
        </w:rPr>
        <w:t>elaboração</w:t>
      </w:r>
      <w:proofErr w:type="spellEnd"/>
      <w:r w:rsidRPr="00EA411C">
        <w:rPr>
          <w:rFonts w:cs="Arial"/>
          <w:spacing w:val="-1"/>
        </w:rPr>
        <w:t xml:space="preserve"> do </w:t>
      </w:r>
      <w:proofErr w:type="spellStart"/>
      <w:r w:rsidRPr="00EA411C">
        <w:rPr>
          <w:rFonts w:cs="Arial"/>
          <w:spacing w:val="-1"/>
        </w:rPr>
        <w:t>documento</w:t>
      </w:r>
      <w:proofErr w:type="spellEnd"/>
      <w:r w:rsidRPr="00EA411C">
        <w:rPr>
          <w:rFonts w:cs="Arial"/>
          <w:spacing w:val="-1"/>
        </w:rPr>
        <w:t xml:space="preserve">:  </w:t>
      </w:r>
    </w:p>
    <w:p w:rsidR="00C72674" w:rsidRPr="00EA411C" w:rsidRDefault="00C72674" w:rsidP="00070B3D">
      <w:pPr>
        <w:pStyle w:val="Ttulo1"/>
        <w:spacing w:line="276" w:lineRule="auto"/>
        <w:ind w:left="360"/>
        <w:jc w:val="both"/>
        <w:rPr>
          <w:rFonts w:cs="Arial"/>
          <w:b w:val="0"/>
          <w:spacing w:val="-1"/>
        </w:rPr>
      </w:pPr>
    </w:p>
    <w:p w:rsidR="00C72674" w:rsidRDefault="00653B16" w:rsidP="00070B3D">
      <w:pPr>
        <w:pStyle w:val="Ttulo1"/>
        <w:spacing w:line="276" w:lineRule="auto"/>
        <w:ind w:left="360"/>
        <w:jc w:val="both"/>
        <w:rPr>
          <w:rFonts w:cs="Arial"/>
          <w:b w:val="0"/>
          <w:spacing w:val="-1"/>
        </w:rPr>
      </w:pPr>
      <w:r w:rsidRPr="00EA411C">
        <w:rPr>
          <w:rFonts w:cs="Arial"/>
          <w:b w:val="0"/>
          <w:spacing w:val="-1"/>
        </w:rPr>
        <w:t xml:space="preserve">Nome: </w:t>
      </w:r>
    </w:p>
    <w:p w:rsidR="00EA411C" w:rsidRPr="00EA411C" w:rsidRDefault="00EA411C" w:rsidP="00070B3D">
      <w:pPr>
        <w:pStyle w:val="Ttulo1"/>
        <w:spacing w:line="276" w:lineRule="auto"/>
        <w:ind w:left="360"/>
        <w:jc w:val="both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E-mail:</w:t>
      </w:r>
    </w:p>
    <w:p w:rsidR="00653B16" w:rsidRPr="00EA411C" w:rsidRDefault="00653B16" w:rsidP="00070B3D">
      <w:pPr>
        <w:pStyle w:val="Ttulo1"/>
        <w:spacing w:line="276" w:lineRule="auto"/>
        <w:ind w:left="360"/>
        <w:jc w:val="both"/>
        <w:rPr>
          <w:rFonts w:cs="Arial"/>
          <w:b w:val="0"/>
          <w:spacing w:val="-1"/>
        </w:rPr>
      </w:pPr>
      <w:proofErr w:type="spellStart"/>
      <w:r w:rsidRPr="00EA411C">
        <w:rPr>
          <w:rFonts w:cs="Arial"/>
          <w:b w:val="0"/>
          <w:spacing w:val="-1"/>
        </w:rPr>
        <w:t>Telefone</w:t>
      </w:r>
      <w:proofErr w:type="spellEnd"/>
      <w:r w:rsidRPr="00EA411C">
        <w:rPr>
          <w:rFonts w:cs="Arial"/>
          <w:b w:val="0"/>
          <w:spacing w:val="-1"/>
        </w:rPr>
        <w:t>:</w:t>
      </w:r>
    </w:p>
    <w:p w:rsidR="00653B16" w:rsidRPr="00EA411C" w:rsidRDefault="00653B16" w:rsidP="00070B3D">
      <w:pPr>
        <w:pStyle w:val="Ttulo1"/>
        <w:spacing w:line="276" w:lineRule="auto"/>
        <w:ind w:left="360"/>
        <w:jc w:val="both"/>
        <w:rPr>
          <w:rFonts w:cs="Arial"/>
          <w:b w:val="0"/>
          <w:spacing w:val="-1"/>
        </w:rPr>
      </w:pPr>
      <w:proofErr w:type="spellStart"/>
      <w:r w:rsidRPr="00EA411C">
        <w:rPr>
          <w:rFonts w:cs="Arial"/>
          <w:b w:val="0"/>
          <w:spacing w:val="-1"/>
        </w:rPr>
        <w:t>Assinatura</w:t>
      </w:r>
      <w:proofErr w:type="spellEnd"/>
      <w:r w:rsidRPr="00EA411C">
        <w:rPr>
          <w:rFonts w:cs="Arial"/>
          <w:b w:val="0"/>
          <w:spacing w:val="-1"/>
        </w:rPr>
        <w:t>: (</w:t>
      </w:r>
      <w:proofErr w:type="spellStart"/>
      <w:r w:rsidRPr="00EA411C">
        <w:rPr>
          <w:rFonts w:cs="Arial"/>
          <w:b w:val="0"/>
          <w:spacing w:val="-1"/>
        </w:rPr>
        <w:t>assinado</w:t>
      </w:r>
      <w:proofErr w:type="spellEnd"/>
      <w:r w:rsidRPr="00EA411C">
        <w:rPr>
          <w:rFonts w:cs="Arial"/>
          <w:b w:val="0"/>
          <w:spacing w:val="-1"/>
        </w:rPr>
        <w:t xml:space="preserve"> </w:t>
      </w:r>
      <w:proofErr w:type="spellStart"/>
      <w:r w:rsidRPr="00EA411C">
        <w:rPr>
          <w:rFonts w:cs="Arial"/>
          <w:b w:val="0"/>
          <w:spacing w:val="-1"/>
        </w:rPr>
        <w:t>eletronicamente</w:t>
      </w:r>
      <w:proofErr w:type="spellEnd"/>
      <w:r w:rsidRPr="00EA411C">
        <w:rPr>
          <w:rFonts w:cs="Arial"/>
          <w:b w:val="0"/>
          <w:spacing w:val="-1"/>
        </w:rPr>
        <w:t xml:space="preserve">)                                </w:t>
      </w:r>
    </w:p>
    <w:sectPr w:rsidR="00653B16" w:rsidRPr="00EA411C" w:rsidSect="009552C9">
      <w:headerReference w:type="default" r:id="rId7"/>
      <w:pgSz w:w="11906" w:h="16838"/>
      <w:pgMar w:top="2410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87C" w:rsidRDefault="0060587C" w:rsidP="0060587C">
      <w:pPr>
        <w:spacing w:after="0" w:line="240" w:lineRule="auto"/>
      </w:pPr>
      <w:r>
        <w:separator/>
      </w:r>
    </w:p>
  </w:endnote>
  <w:endnote w:type="continuationSeparator" w:id="0">
    <w:p w:rsidR="0060587C" w:rsidRDefault="0060587C" w:rsidP="0060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87C" w:rsidRDefault="0060587C" w:rsidP="0060587C">
      <w:pPr>
        <w:spacing w:after="0" w:line="240" w:lineRule="auto"/>
      </w:pPr>
      <w:r>
        <w:separator/>
      </w:r>
    </w:p>
  </w:footnote>
  <w:footnote w:type="continuationSeparator" w:id="0">
    <w:p w:rsidR="0060587C" w:rsidRDefault="0060587C" w:rsidP="0060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87C" w:rsidRDefault="0060587C" w:rsidP="0060587C">
    <w:pPr>
      <w:pStyle w:val="Cabealho"/>
      <w:jc w:val="center"/>
    </w:pPr>
  </w:p>
  <w:p w:rsidR="0060587C" w:rsidRDefault="00786141" w:rsidP="0060587C">
    <w:pPr>
      <w:pStyle w:val="Cabealho"/>
      <w:jc w:val="center"/>
    </w:pPr>
    <w:r>
      <w:t>Logo do órgão</w:t>
    </w:r>
  </w:p>
  <w:p w:rsidR="0060587C" w:rsidRDefault="0060587C" w:rsidP="0060587C">
    <w:pPr>
      <w:pStyle w:val="Cabealho"/>
      <w:jc w:val="center"/>
    </w:pPr>
  </w:p>
  <w:p w:rsidR="0060587C" w:rsidRDefault="0060587C" w:rsidP="0060587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53AB"/>
    <w:multiLevelType w:val="hybridMultilevel"/>
    <w:tmpl w:val="0A3050C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777C1F"/>
    <w:multiLevelType w:val="hybridMultilevel"/>
    <w:tmpl w:val="1B20E0D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153E9"/>
    <w:multiLevelType w:val="hybridMultilevel"/>
    <w:tmpl w:val="CCC05D9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8302365"/>
    <w:multiLevelType w:val="hybridMultilevel"/>
    <w:tmpl w:val="2A708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E3C97"/>
    <w:multiLevelType w:val="multilevel"/>
    <w:tmpl w:val="D7A0B6AE"/>
    <w:lvl w:ilvl="0">
      <w:start w:val="1"/>
      <w:numFmt w:val="decimal"/>
      <w:lvlText w:val="%1"/>
      <w:lvlJc w:val="left"/>
      <w:pPr>
        <w:ind w:left="1136" w:hanging="567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6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6" w:hanging="567"/>
      </w:pPr>
      <w:rPr>
        <w:rFonts w:ascii="Arial" w:eastAsia="Arial" w:hAnsi="Arial" w:hint="default"/>
        <w:b/>
        <w:bCs/>
        <w:i/>
        <w:spacing w:val="-1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1136" w:hanging="736"/>
      </w:pPr>
      <w:rPr>
        <w:rFonts w:ascii="Arial" w:eastAsia="Arial" w:hAnsi="Arial" w:hint="default"/>
        <w:b/>
        <w:bCs/>
        <w:i/>
        <w:spacing w:val="-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4939" w:hanging="7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7" w:hanging="7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4" w:hanging="7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2" w:hanging="7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0" w:hanging="736"/>
      </w:pPr>
      <w:rPr>
        <w:rFonts w:hint="default"/>
      </w:rPr>
    </w:lvl>
  </w:abstractNum>
  <w:abstractNum w:abstractNumId="5" w15:restartNumberingAfterBreak="0">
    <w:nsid w:val="68AE198D"/>
    <w:multiLevelType w:val="multilevel"/>
    <w:tmpl w:val="65303920"/>
    <w:lvl w:ilvl="0">
      <w:start w:val="1"/>
      <w:numFmt w:val="decimal"/>
      <w:lvlText w:val="%1"/>
      <w:lvlJc w:val="left"/>
      <w:pPr>
        <w:ind w:left="105" w:hanging="75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" w:hanging="7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" w:hanging="751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5" w:hanging="751"/>
      </w:pPr>
      <w:rPr>
        <w:rFonts w:ascii="Arial" w:eastAsia="Arial" w:hAnsi="Arial" w:hint="default"/>
        <w:b/>
        <w:bCs/>
        <w:i/>
        <w:spacing w:val="-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970" w:hanging="7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6" w:hanging="7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2" w:hanging="7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9" w:hanging="7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5" w:hanging="751"/>
      </w:pPr>
      <w:rPr>
        <w:rFonts w:hint="default"/>
      </w:rPr>
    </w:lvl>
  </w:abstractNum>
  <w:abstractNum w:abstractNumId="6" w15:restartNumberingAfterBreak="0">
    <w:nsid w:val="758E0A9B"/>
    <w:multiLevelType w:val="multilevel"/>
    <w:tmpl w:val="0E4CCDBC"/>
    <w:lvl w:ilvl="0">
      <w:start w:val="1"/>
      <w:numFmt w:val="decimal"/>
      <w:lvlText w:val="%1"/>
      <w:lvlJc w:val="left"/>
      <w:pPr>
        <w:ind w:left="410" w:hanging="30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06" w:hanging="306"/>
      </w:pPr>
      <w:rPr>
        <w:rFonts w:hint="default"/>
        <w:spacing w:val="-1"/>
        <w:u w:val="thick" w:color="000000"/>
      </w:rPr>
    </w:lvl>
    <w:lvl w:ilvl="2">
      <w:start w:val="1"/>
      <w:numFmt w:val="decimal"/>
      <w:lvlText w:val="%1.%2.%3"/>
      <w:lvlJc w:val="left"/>
      <w:pPr>
        <w:ind w:left="654" w:hanging="550"/>
      </w:pPr>
      <w:rPr>
        <w:rFonts w:ascii="Arial" w:eastAsia="Arial" w:hAnsi="Arial" w:hint="default"/>
        <w:b/>
        <w:bCs/>
        <w:i/>
        <w:spacing w:val="-1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" w:hanging="770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956" w:hanging="7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8" w:hanging="7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0" w:hanging="7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2" w:hanging="7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77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7C"/>
    <w:rsid w:val="00070B3D"/>
    <w:rsid w:val="000804BA"/>
    <w:rsid w:val="001A243B"/>
    <w:rsid w:val="001E2821"/>
    <w:rsid w:val="001E541B"/>
    <w:rsid w:val="002868A6"/>
    <w:rsid w:val="00291054"/>
    <w:rsid w:val="002E6AB3"/>
    <w:rsid w:val="003528FF"/>
    <w:rsid w:val="003B4B34"/>
    <w:rsid w:val="00464A1F"/>
    <w:rsid w:val="00482511"/>
    <w:rsid w:val="0052021B"/>
    <w:rsid w:val="005A364E"/>
    <w:rsid w:val="0060587C"/>
    <w:rsid w:val="006373E4"/>
    <w:rsid w:val="00653B16"/>
    <w:rsid w:val="006D3C52"/>
    <w:rsid w:val="00725E5D"/>
    <w:rsid w:val="00786141"/>
    <w:rsid w:val="00832F66"/>
    <w:rsid w:val="008B33E8"/>
    <w:rsid w:val="009131C5"/>
    <w:rsid w:val="00932A90"/>
    <w:rsid w:val="009552C9"/>
    <w:rsid w:val="0099243A"/>
    <w:rsid w:val="00A36ED2"/>
    <w:rsid w:val="00A85098"/>
    <w:rsid w:val="00C72674"/>
    <w:rsid w:val="00D25D45"/>
    <w:rsid w:val="00D868E6"/>
    <w:rsid w:val="00DA5896"/>
    <w:rsid w:val="00DD367D"/>
    <w:rsid w:val="00E06D3E"/>
    <w:rsid w:val="00E677DB"/>
    <w:rsid w:val="00EA411C"/>
    <w:rsid w:val="00F6105D"/>
    <w:rsid w:val="00F73810"/>
    <w:rsid w:val="00FD2BA0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4F9AB3"/>
  <w15:chartTrackingRefBased/>
  <w15:docId w15:val="{08B0824F-4E11-4C68-8F67-B0619E8E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0587C"/>
    <w:pPr>
      <w:widowControl w:val="0"/>
      <w:spacing w:after="0" w:line="240" w:lineRule="auto"/>
      <w:ind w:left="1136"/>
      <w:outlineLvl w:val="0"/>
    </w:pPr>
    <w:rPr>
      <w:rFonts w:ascii="Arial" w:eastAsia="Arial" w:hAnsi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0587C"/>
    <w:rPr>
      <w:rFonts w:ascii="Arial" w:eastAsia="Arial" w:hAnsi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60587C"/>
    <w:pPr>
      <w:widowControl w:val="0"/>
      <w:spacing w:after="0" w:line="240" w:lineRule="auto"/>
      <w:ind w:left="1136"/>
    </w:pPr>
    <w:rPr>
      <w:rFonts w:ascii="Arial" w:eastAsia="Arial" w:hAnsi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0587C"/>
    <w:rPr>
      <w:rFonts w:ascii="Arial" w:eastAsia="Arial" w:hAnsi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05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87C"/>
  </w:style>
  <w:style w:type="paragraph" w:styleId="Rodap">
    <w:name w:val="footer"/>
    <w:basedOn w:val="Normal"/>
    <w:link w:val="RodapChar"/>
    <w:uiPriority w:val="99"/>
    <w:unhideWhenUsed/>
    <w:rsid w:val="00605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87C"/>
  </w:style>
  <w:style w:type="paragraph" w:styleId="PargrafodaLista">
    <w:name w:val="List Paragraph"/>
    <w:basedOn w:val="Normal"/>
    <w:uiPriority w:val="34"/>
    <w:qFormat/>
    <w:rsid w:val="006058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68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68E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5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Junko Watanabe</dc:creator>
  <cp:keywords/>
  <dc:description/>
  <cp:lastModifiedBy>Leticia Junko Watanabe</cp:lastModifiedBy>
  <cp:revision>3</cp:revision>
  <dcterms:created xsi:type="dcterms:W3CDTF">2023-12-20T18:54:00Z</dcterms:created>
  <dcterms:modified xsi:type="dcterms:W3CDTF">2023-12-20T19:15:00Z</dcterms:modified>
</cp:coreProperties>
</file>