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7D0" w:rsidRPr="00D234B9" w:rsidRDefault="00A367D0" w:rsidP="00A367D0">
      <w:pPr>
        <w:pStyle w:val="Ttulo1"/>
      </w:pPr>
      <w:bookmarkStart w:id="0" w:name="_Toc240459275"/>
      <w:r w:rsidRPr="00D234B9">
        <w:t>ANEXO II</w:t>
      </w:r>
      <w:bookmarkEnd w:id="0"/>
    </w:p>
    <w:p w:rsidR="00A367D0" w:rsidRPr="00D234B9" w:rsidRDefault="00A367D0" w:rsidP="00A367D0">
      <w:pPr>
        <w:jc w:val="center"/>
        <w:rPr>
          <w:rFonts w:ascii="Arial" w:hAnsi="Arial" w:cs="Arial"/>
          <w:b/>
          <w:sz w:val="24"/>
          <w:szCs w:val="24"/>
        </w:rPr>
      </w:pPr>
      <w:r w:rsidRPr="00D234B9">
        <w:rPr>
          <w:rFonts w:ascii="Arial" w:hAnsi="Arial" w:cs="Arial"/>
          <w:b/>
          <w:sz w:val="24"/>
          <w:szCs w:val="24"/>
        </w:rPr>
        <w:t>Checklist de Conferência da Instrução Processual - Não SRP</w:t>
      </w:r>
    </w:p>
    <w:tbl>
      <w:tblPr>
        <w:tblStyle w:val="Tabelacomgrade"/>
        <w:tblW w:w="9209" w:type="dxa"/>
        <w:tblLayout w:type="fixed"/>
        <w:tblLook w:val="04A0" w:firstRow="1" w:lastRow="0" w:firstColumn="1" w:lastColumn="0" w:noHBand="0" w:noVBand="1"/>
      </w:tblPr>
      <w:tblGrid>
        <w:gridCol w:w="617"/>
        <w:gridCol w:w="8592"/>
      </w:tblGrid>
      <w:tr w:rsidR="00A367D0" w:rsidRPr="00CF6D0F" w:rsidTr="00C02E97">
        <w:tc>
          <w:tcPr>
            <w:tcW w:w="9209" w:type="dxa"/>
            <w:gridSpan w:val="2"/>
            <w:shd w:val="clear" w:color="auto" w:fill="C5E0B3" w:themeFill="accent6" w:themeFillTint="66"/>
          </w:tcPr>
          <w:p w:rsidR="00A367D0" w:rsidRPr="00CF6D0F" w:rsidRDefault="00A367D0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Verificações Prévias</w:t>
            </w: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92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Consultar se o item (objeto/serviço) está catalogado no Sistema GMS</w:t>
            </w: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92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Verificar se consta preço registrado (Ata Vigente) para o item pretendido</w:t>
            </w: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92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Verificar se o item consta no PCA do órgão</w:t>
            </w:r>
            <w:r>
              <w:rPr>
                <w:rFonts w:ascii="Arial" w:hAnsi="Arial" w:cs="Arial"/>
                <w:sz w:val="24"/>
                <w:szCs w:val="24"/>
              </w:rPr>
              <w:t xml:space="preserve"> ou entidade</w:t>
            </w:r>
          </w:p>
        </w:tc>
      </w:tr>
    </w:tbl>
    <w:p w:rsidR="00A367D0" w:rsidRDefault="00A367D0" w:rsidP="00A367D0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188" w:type="dxa"/>
        <w:tblLayout w:type="fixed"/>
        <w:tblLook w:val="04A0" w:firstRow="1" w:lastRow="0" w:firstColumn="1" w:lastColumn="0" w:noHBand="0" w:noVBand="1"/>
      </w:tblPr>
      <w:tblGrid>
        <w:gridCol w:w="617"/>
        <w:gridCol w:w="7786"/>
        <w:gridCol w:w="785"/>
      </w:tblGrid>
      <w:tr w:rsidR="00A367D0" w:rsidRPr="00CF6D0F" w:rsidTr="00C02E97">
        <w:tc>
          <w:tcPr>
            <w:tcW w:w="8403" w:type="dxa"/>
            <w:gridSpan w:val="2"/>
            <w:shd w:val="clear" w:color="auto" w:fill="C5E0B3" w:themeFill="accent6" w:themeFillTint="66"/>
          </w:tcPr>
          <w:p w:rsidR="00A367D0" w:rsidRPr="00CF6D0F" w:rsidRDefault="00A367D0" w:rsidP="00C02E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Documentos Obrigatórios</w:t>
            </w:r>
          </w:p>
        </w:tc>
        <w:tc>
          <w:tcPr>
            <w:tcW w:w="785" w:type="dxa"/>
            <w:shd w:val="clear" w:color="auto" w:fill="C5E0B3" w:themeFill="accent6" w:themeFillTint="66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Mov.</w:t>
            </w: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Memorando de Abertura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Documento de Formalização de Demanda (DFD)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Comprovação que os itens não possuem preços registrados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Estudo Técnico Preliminar (ETP) e os documentos que lhe dão suporte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Aprovação do ETP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Gerenciamento de Riscos ou a justificativa pela sua desnecessidade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Pesquisa de Preços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  <w:bookmarkStart w:id="1" w:name="_GoBack"/>
        <w:bookmarkEnd w:id="1"/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Mapa de Preços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Justificativa da Pesquisa de Preços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Informações Orçamentárias (NFS/DAD/QDD)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Solicitação de Compras Aprovada no Sistema GMS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8938B4">
              <w:rPr>
                <w:rFonts w:ascii="Arial" w:hAnsi="Arial" w:cs="Arial"/>
                <w:sz w:val="24"/>
                <w:szCs w:val="24"/>
              </w:rPr>
              <w:t>Justificativas e Elementos Complementares Obrigatórios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 w:rsidRPr="00CF6D0F">
              <w:rPr>
                <w:rFonts w:ascii="Arial" w:hAnsi="Arial" w:cs="Arial"/>
                <w:sz w:val="24"/>
                <w:szCs w:val="24"/>
              </w:rPr>
              <w:t>Termo de Referência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786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Aprovação</w:t>
            </w:r>
            <w:r w:rsidRPr="00CF6D0F">
              <w:rPr>
                <w:rFonts w:ascii="Arial" w:hAnsi="Arial" w:cs="Arial"/>
                <w:sz w:val="24"/>
                <w:szCs w:val="24"/>
              </w:rPr>
              <w:t xml:space="preserve"> do Termo de Referência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786" w:type="dxa"/>
          </w:tcPr>
          <w:p w:rsidR="00A367D0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Lista de Verificação da PGE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7D0" w:rsidRPr="00CF6D0F" w:rsidTr="00C02E97">
        <w:tc>
          <w:tcPr>
            <w:tcW w:w="617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786" w:type="dxa"/>
          </w:tcPr>
          <w:p w:rsidR="00A367D0" w:rsidRPr="00CF6D0F" w:rsidRDefault="00A367D0" w:rsidP="00A367D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938B4">
              <w:rPr>
                <w:rFonts w:ascii="Arial" w:hAnsi="Arial" w:cs="Arial"/>
                <w:sz w:val="24"/>
                <w:szCs w:val="24"/>
              </w:rPr>
              <w:t>Ofício encaminhando o procedimento para deflagração do processo pelo DECON</w:t>
            </w:r>
          </w:p>
        </w:tc>
        <w:tc>
          <w:tcPr>
            <w:tcW w:w="785" w:type="dxa"/>
          </w:tcPr>
          <w:p w:rsidR="00A367D0" w:rsidRPr="00CF6D0F" w:rsidRDefault="00A367D0" w:rsidP="00C02E9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198A" w:rsidRDefault="00AE198A"/>
    <w:sectPr w:rsidR="00AE1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D0"/>
    <w:rsid w:val="00A367D0"/>
    <w:rsid w:val="00A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6C886-E3DA-4EDE-8610-2E67765A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67D0"/>
    <w:pPr>
      <w:spacing w:line="360" w:lineRule="auto"/>
      <w:jc w:val="both"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A367D0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67D0"/>
    <w:rPr>
      <w:rFonts w:ascii="Arial" w:eastAsiaTheme="majorEastAsia" w:hAnsi="Arial" w:cstheme="majorBidi"/>
      <w:b/>
      <w:sz w:val="24"/>
      <w:szCs w:val="32"/>
    </w:rPr>
  </w:style>
  <w:style w:type="table" w:styleId="Tabelacomgrade">
    <w:name w:val="Table Grid"/>
    <w:basedOn w:val="Tabelanormal"/>
    <w:uiPriority w:val="39"/>
    <w:rsid w:val="00A36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vitorelias</dc:creator>
  <cp:keywords/>
  <dc:description/>
  <cp:lastModifiedBy>vitorelias</cp:lastModifiedBy>
  <cp:revision>1</cp:revision>
  <dcterms:created xsi:type="dcterms:W3CDTF">2026-09-16T17:09:00Z</dcterms:created>
  <dcterms:modified xsi:type="dcterms:W3CDTF">2026-09-16T17:09:00Z</dcterms:modified>
</cp:coreProperties>
</file>